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1E8F" w14:textId="77777777" w:rsidR="00F863C9" w:rsidRPr="000011FF" w:rsidRDefault="00CF00D3" w:rsidP="00643819">
      <w:pPr>
        <w:spacing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0011FF">
        <w:rPr>
          <w:rFonts w:ascii="Arial" w:hAnsi="Arial" w:cs="Arial"/>
          <w:bCs/>
          <w:sz w:val="28"/>
          <w:szCs w:val="28"/>
        </w:rPr>
        <w:t>INFORMACJA W ZAKRESIE PRZETWARZANIA DANYCH</w:t>
      </w:r>
      <w:r w:rsidR="00A53C48" w:rsidRPr="000011FF">
        <w:rPr>
          <w:rFonts w:ascii="Arial" w:hAnsi="Arial" w:cs="Arial"/>
          <w:bCs/>
          <w:sz w:val="28"/>
          <w:szCs w:val="28"/>
        </w:rPr>
        <w:t xml:space="preserve"> </w:t>
      </w:r>
      <w:r w:rsidRPr="000011FF">
        <w:rPr>
          <w:rFonts w:ascii="Arial" w:hAnsi="Arial" w:cs="Arial"/>
          <w:bCs/>
          <w:sz w:val="28"/>
          <w:szCs w:val="28"/>
        </w:rPr>
        <w:t>OSOBOWYCH OSÓB</w:t>
      </w:r>
      <w:r w:rsidR="00643819" w:rsidRPr="000011FF">
        <w:rPr>
          <w:rFonts w:ascii="Arial" w:hAnsi="Arial" w:cs="Arial"/>
          <w:bCs/>
          <w:sz w:val="28"/>
          <w:szCs w:val="28"/>
        </w:rPr>
        <w:t xml:space="preserve"> </w:t>
      </w:r>
      <w:r w:rsidRPr="000011FF">
        <w:rPr>
          <w:rFonts w:ascii="Arial" w:hAnsi="Arial" w:cs="Arial"/>
          <w:bCs/>
          <w:sz w:val="28"/>
          <w:szCs w:val="28"/>
        </w:rPr>
        <w:t>OBJĘTYCH MONITORINGIEM WIZYJNYM</w:t>
      </w:r>
      <w:r w:rsidR="00A53C48" w:rsidRPr="000011FF">
        <w:rPr>
          <w:rFonts w:ascii="Arial" w:hAnsi="Arial" w:cs="Arial"/>
          <w:bCs/>
        </w:rPr>
        <w:t xml:space="preserve"> </w:t>
      </w:r>
    </w:p>
    <w:p w14:paraId="3AE311FE" w14:textId="77777777" w:rsidR="00F863C9" w:rsidRPr="00643819" w:rsidRDefault="00F863C9" w:rsidP="00643819">
      <w:pPr>
        <w:rPr>
          <w:rFonts w:ascii="Arial" w:hAnsi="Arial" w:cs="Arial"/>
        </w:rPr>
      </w:pPr>
    </w:p>
    <w:p w14:paraId="34360009" w14:textId="77777777" w:rsidR="00A53C48" w:rsidRPr="00643819" w:rsidRDefault="00A53C48" w:rsidP="00643819">
      <w:pPr>
        <w:jc w:val="center"/>
        <w:rPr>
          <w:rFonts w:ascii="Arial" w:hAnsi="Arial" w:cs="Arial"/>
          <w:i/>
        </w:rPr>
      </w:pPr>
      <w:r w:rsidRPr="00643819">
        <w:rPr>
          <w:rFonts w:ascii="Arial" w:hAnsi="Arial" w:cs="Arial"/>
          <w:i/>
        </w:rPr>
        <w:t>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(RODO) informujemy:</w:t>
      </w:r>
    </w:p>
    <w:p w14:paraId="16AC2D0B" w14:textId="12E3C4CF" w:rsidR="00E35ED7" w:rsidRDefault="00E35ED7" w:rsidP="005B7CCE">
      <w:pPr>
        <w:jc w:val="both"/>
        <w:rPr>
          <w:rFonts w:ascii="Arial" w:hAnsi="Arial" w:cs="Arial"/>
        </w:rPr>
      </w:pPr>
      <w:r w:rsidRPr="00643819">
        <w:rPr>
          <w:rFonts w:ascii="Arial" w:hAnsi="Arial" w:cs="Arial"/>
        </w:rPr>
        <w:t xml:space="preserve">Monitoringiem wizyjnym objęte są następujące obszary budynku przy ul. </w:t>
      </w:r>
      <w:r w:rsidR="005B7CCE">
        <w:rPr>
          <w:rFonts w:ascii="Arial" w:hAnsi="Arial" w:cs="Arial"/>
        </w:rPr>
        <w:t>Poligonowa 3</w:t>
      </w:r>
      <w:r w:rsidRPr="00643819">
        <w:rPr>
          <w:rFonts w:ascii="Arial" w:hAnsi="Arial" w:cs="Arial"/>
        </w:rPr>
        <w:t xml:space="preserve">, </w:t>
      </w:r>
      <w:r w:rsidRPr="00643819">
        <w:rPr>
          <w:rFonts w:ascii="Arial" w:hAnsi="Arial" w:cs="Arial"/>
        </w:rPr>
        <w:br/>
        <w:t>0</w:t>
      </w:r>
      <w:r w:rsidR="005B7CCE">
        <w:rPr>
          <w:rFonts w:ascii="Arial" w:hAnsi="Arial" w:cs="Arial"/>
        </w:rPr>
        <w:t>4</w:t>
      </w:r>
      <w:r w:rsidRPr="00643819">
        <w:rPr>
          <w:rFonts w:ascii="Arial" w:hAnsi="Arial" w:cs="Arial"/>
        </w:rPr>
        <w:t>-0</w:t>
      </w:r>
      <w:r w:rsidR="005B7CCE">
        <w:rPr>
          <w:rFonts w:ascii="Arial" w:hAnsi="Arial" w:cs="Arial"/>
        </w:rPr>
        <w:t>51</w:t>
      </w:r>
      <w:r w:rsidRPr="00643819">
        <w:rPr>
          <w:rFonts w:ascii="Arial" w:hAnsi="Arial" w:cs="Arial"/>
        </w:rPr>
        <w:t xml:space="preserve"> W</w:t>
      </w:r>
      <w:r w:rsidR="005B7CCE">
        <w:rPr>
          <w:rFonts w:ascii="Arial" w:hAnsi="Arial" w:cs="Arial"/>
        </w:rPr>
        <w:t>arszawa</w:t>
      </w:r>
      <w:r w:rsidRPr="00643819">
        <w:rPr>
          <w:rFonts w:ascii="Arial" w:hAnsi="Arial" w:cs="Arial"/>
        </w:rPr>
        <w:t>:</w:t>
      </w:r>
    </w:p>
    <w:p w14:paraId="429830B7" w14:textId="425916FC" w:rsidR="005B7CCE" w:rsidRPr="005B7CCE" w:rsidRDefault="005B7CCE" w:rsidP="005B7CCE">
      <w:pPr>
        <w:spacing w:before="60" w:after="60" w:line="276" w:lineRule="auto"/>
        <w:jc w:val="both"/>
        <w:rPr>
          <w:rFonts w:ascii="Arial" w:hAnsi="Arial" w:cs="Arial"/>
        </w:rPr>
      </w:pPr>
      <w:r w:rsidRPr="005B7CCE">
        <w:rPr>
          <w:rFonts w:ascii="Arial" w:hAnsi="Arial" w:cs="Arial"/>
        </w:rPr>
        <w:t>Budynek Sądu jako całość w tym: wejścia/wyjścia, korytarze, klatki schodowe, sale rozpraw, Biuro Podawcze, Opiniodawczy Zespół Sądowych Specjalistów, Czytelnia Akt, punkt Krajowego Rejestru Karnego, Sala Obsługi Interesantów, kasa sądowa, serwerownia, garaż</w:t>
      </w:r>
      <w:r>
        <w:rPr>
          <w:rFonts w:ascii="Arial" w:hAnsi="Arial" w:cs="Arial"/>
        </w:rPr>
        <w:t xml:space="preserve">, </w:t>
      </w:r>
      <w:r w:rsidRPr="005B7CCE">
        <w:rPr>
          <w:rFonts w:ascii="Arial" w:hAnsi="Arial" w:cs="Arial"/>
        </w:rPr>
        <w:t xml:space="preserve"> </w:t>
      </w:r>
      <w:r w:rsidRPr="00643819">
        <w:rPr>
          <w:rFonts w:ascii="Arial" w:hAnsi="Arial" w:cs="Arial"/>
        </w:rPr>
        <w:t>pomieszczenia aresztu</w:t>
      </w:r>
      <w:r>
        <w:rPr>
          <w:rFonts w:ascii="Arial" w:hAnsi="Arial" w:cs="Arial"/>
        </w:rPr>
        <w:t xml:space="preserve"> </w:t>
      </w:r>
      <w:r w:rsidRPr="005B7CCE">
        <w:rPr>
          <w:rFonts w:ascii="Arial" w:hAnsi="Arial" w:cs="Arial"/>
        </w:rPr>
        <w:t>oraz obszar wokół Sądu (chodnik, część ulicy będącą w zasięgu kamer, parkingi wewnętrzny i zewnętrzny).</w:t>
      </w:r>
    </w:p>
    <w:p w14:paraId="641627AB" w14:textId="77777777" w:rsidR="000124BC" w:rsidRPr="00643819" w:rsidRDefault="000124BC" w:rsidP="00643819">
      <w:pPr>
        <w:rPr>
          <w:rFonts w:ascii="Arial" w:hAnsi="Arial" w:cs="Arial"/>
          <w:i/>
        </w:rPr>
      </w:pPr>
    </w:p>
    <w:p w14:paraId="40FCAA81" w14:textId="77777777" w:rsidR="00F863C9" w:rsidRPr="00643819" w:rsidRDefault="00F863C9" w:rsidP="00643819">
      <w:pPr>
        <w:numPr>
          <w:ilvl w:val="0"/>
          <w:numId w:val="2"/>
        </w:numPr>
        <w:rPr>
          <w:rFonts w:ascii="Arial" w:hAnsi="Arial" w:cs="Arial"/>
          <w:b/>
        </w:rPr>
      </w:pPr>
      <w:r w:rsidRPr="00643819">
        <w:rPr>
          <w:rFonts w:ascii="Arial" w:hAnsi="Arial" w:cs="Arial"/>
          <w:b/>
        </w:rPr>
        <w:t>Tożsamość i dane kontaktowe Administratora</w:t>
      </w:r>
    </w:p>
    <w:p w14:paraId="3825F978" w14:textId="2F481B9F" w:rsidR="00B21221" w:rsidRPr="00643819" w:rsidRDefault="00F863C9" w:rsidP="005B7CCE">
      <w:pPr>
        <w:jc w:val="both"/>
        <w:rPr>
          <w:rFonts w:ascii="Arial" w:hAnsi="Arial" w:cs="Arial"/>
        </w:rPr>
      </w:pPr>
      <w:r w:rsidRPr="00643819">
        <w:rPr>
          <w:rFonts w:ascii="Arial" w:hAnsi="Arial" w:cs="Arial"/>
        </w:rPr>
        <w:t xml:space="preserve">Administratorem danych osobowych </w:t>
      </w:r>
      <w:r w:rsidR="00E35ED7" w:rsidRPr="00643819">
        <w:rPr>
          <w:rFonts w:ascii="Arial" w:hAnsi="Arial" w:cs="Arial"/>
        </w:rPr>
        <w:t xml:space="preserve">pochodzących z monitoringu wizyjnego </w:t>
      </w:r>
      <w:r w:rsidR="00B21221" w:rsidRPr="00643819">
        <w:rPr>
          <w:rFonts w:ascii="Arial" w:hAnsi="Arial" w:cs="Arial"/>
        </w:rPr>
        <w:t xml:space="preserve">Prezes lub Dyrektor Sądu </w:t>
      </w:r>
      <w:r w:rsidR="005B7CCE">
        <w:rPr>
          <w:rFonts w:ascii="Arial" w:hAnsi="Arial" w:cs="Arial"/>
        </w:rPr>
        <w:t xml:space="preserve">Okręgowego Warszawa-Praga w Warszawie </w:t>
      </w:r>
      <w:r w:rsidR="00B21221" w:rsidRPr="00643819">
        <w:rPr>
          <w:rFonts w:ascii="Arial" w:hAnsi="Arial" w:cs="Arial"/>
        </w:rPr>
        <w:t xml:space="preserve">z siedzibą przy ul. </w:t>
      </w:r>
      <w:r w:rsidR="005B7CCE">
        <w:rPr>
          <w:rFonts w:ascii="Arial" w:hAnsi="Arial" w:cs="Arial"/>
        </w:rPr>
        <w:t>Poligonowa 3</w:t>
      </w:r>
      <w:r w:rsidR="00B21221" w:rsidRPr="00643819">
        <w:rPr>
          <w:rFonts w:ascii="Arial" w:hAnsi="Arial" w:cs="Arial"/>
        </w:rPr>
        <w:t>, 0</w:t>
      </w:r>
      <w:r w:rsidR="005B7CCE">
        <w:rPr>
          <w:rFonts w:ascii="Arial" w:hAnsi="Arial" w:cs="Arial"/>
        </w:rPr>
        <w:t>4</w:t>
      </w:r>
      <w:r w:rsidR="00B21221" w:rsidRPr="00643819">
        <w:rPr>
          <w:rFonts w:ascii="Arial" w:hAnsi="Arial" w:cs="Arial"/>
        </w:rPr>
        <w:t>-0</w:t>
      </w:r>
      <w:r w:rsidR="005B7CCE">
        <w:rPr>
          <w:rFonts w:ascii="Arial" w:hAnsi="Arial" w:cs="Arial"/>
        </w:rPr>
        <w:t>51</w:t>
      </w:r>
      <w:r w:rsidR="00B21221" w:rsidRPr="00643819">
        <w:rPr>
          <w:rFonts w:ascii="Arial" w:hAnsi="Arial" w:cs="Arial"/>
        </w:rPr>
        <w:t xml:space="preserve"> W</w:t>
      </w:r>
      <w:r w:rsidR="005B7CCE">
        <w:rPr>
          <w:rFonts w:ascii="Arial" w:hAnsi="Arial" w:cs="Arial"/>
        </w:rPr>
        <w:t>arszawa</w:t>
      </w:r>
      <w:r w:rsidR="00B21221" w:rsidRPr="00643819">
        <w:rPr>
          <w:rFonts w:ascii="Arial" w:hAnsi="Arial" w:cs="Arial"/>
        </w:rPr>
        <w:t>, w zakresie realizowanych zadań.</w:t>
      </w:r>
    </w:p>
    <w:p w14:paraId="23E04BEF" w14:textId="77777777" w:rsidR="00F863C9" w:rsidRPr="00643819" w:rsidRDefault="00F863C9" w:rsidP="00643819">
      <w:pPr>
        <w:numPr>
          <w:ilvl w:val="0"/>
          <w:numId w:val="2"/>
        </w:numPr>
        <w:rPr>
          <w:rFonts w:ascii="Arial" w:hAnsi="Arial" w:cs="Arial"/>
          <w:b/>
        </w:rPr>
      </w:pPr>
      <w:r w:rsidRPr="00643819">
        <w:rPr>
          <w:rFonts w:ascii="Arial" w:hAnsi="Arial" w:cs="Arial"/>
          <w:b/>
        </w:rPr>
        <w:t>Dane kontaktowe inspektora ochrony danych</w:t>
      </w:r>
    </w:p>
    <w:p w14:paraId="6ECDD368" w14:textId="2CFFB595" w:rsidR="00F863C9" w:rsidRPr="00643819" w:rsidRDefault="00F863C9" w:rsidP="005B7CCE">
      <w:pPr>
        <w:jc w:val="both"/>
        <w:rPr>
          <w:rFonts w:ascii="Arial" w:hAnsi="Arial" w:cs="Arial"/>
        </w:rPr>
      </w:pPr>
      <w:r w:rsidRPr="00643819">
        <w:rPr>
          <w:rFonts w:ascii="Arial" w:hAnsi="Arial" w:cs="Arial"/>
        </w:rPr>
        <w:t xml:space="preserve">Kontakt z Inspektorem Ochrony Danych w Sądzie Okręgowym </w:t>
      </w:r>
      <w:r w:rsidR="005B7CCE">
        <w:rPr>
          <w:rFonts w:ascii="Arial" w:hAnsi="Arial" w:cs="Arial"/>
        </w:rPr>
        <w:t xml:space="preserve">Warszawa-Praga </w:t>
      </w:r>
      <w:r w:rsidRPr="00643819">
        <w:rPr>
          <w:rFonts w:ascii="Arial" w:hAnsi="Arial" w:cs="Arial"/>
        </w:rPr>
        <w:t>w W</w:t>
      </w:r>
      <w:r w:rsidR="005B7CCE">
        <w:rPr>
          <w:rFonts w:ascii="Arial" w:hAnsi="Arial" w:cs="Arial"/>
        </w:rPr>
        <w:t>arszawie</w:t>
      </w:r>
      <w:r w:rsidRPr="00643819">
        <w:rPr>
          <w:rFonts w:ascii="Arial" w:hAnsi="Arial" w:cs="Arial"/>
        </w:rPr>
        <w:t xml:space="preserve"> możliwy jest pod adresem do korespondencji: Sąd Okręgowy </w:t>
      </w:r>
      <w:r w:rsidR="00B80432">
        <w:rPr>
          <w:rFonts w:ascii="Arial" w:hAnsi="Arial" w:cs="Arial"/>
        </w:rPr>
        <w:t xml:space="preserve">Warszawa-Praga </w:t>
      </w:r>
      <w:r w:rsidRPr="00643819">
        <w:rPr>
          <w:rFonts w:ascii="Arial" w:hAnsi="Arial" w:cs="Arial"/>
        </w:rPr>
        <w:t>w W</w:t>
      </w:r>
      <w:r w:rsidR="00B80432">
        <w:rPr>
          <w:rFonts w:ascii="Arial" w:hAnsi="Arial" w:cs="Arial"/>
        </w:rPr>
        <w:t>arszawie</w:t>
      </w:r>
      <w:r w:rsidRPr="00643819">
        <w:rPr>
          <w:rFonts w:ascii="Arial" w:hAnsi="Arial" w:cs="Arial"/>
        </w:rPr>
        <w:t xml:space="preserve">, ul. </w:t>
      </w:r>
      <w:r w:rsidR="00B80432">
        <w:rPr>
          <w:rFonts w:ascii="Arial" w:hAnsi="Arial" w:cs="Arial"/>
        </w:rPr>
        <w:t>Poligonowa 3</w:t>
      </w:r>
      <w:r w:rsidR="00A050DB" w:rsidRPr="00643819">
        <w:rPr>
          <w:rFonts w:ascii="Arial" w:hAnsi="Arial" w:cs="Arial"/>
        </w:rPr>
        <w:t>, 0</w:t>
      </w:r>
      <w:r w:rsidR="00B80432">
        <w:rPr>
          <w:rFonts w:ascii="Arial" w:hAnsi="Arial" w:cs="Arial"/>
        </w:rPr>
        <w:t>4</w:t>
      </w:r>
      <w:r w:rsidR="00A050DB" w:rsidRPr="00643819">
        <w:rPr>
          <w:rFonts w:ascii="Arial" w:hAnsi="Arial" w:cs="Arial"/>
        </w:rPr>
        <w:t>-0</w:t>
      </w:r>
      <w:r w:rsidR="00B80432">
        <w:rPr>
          <w:rFonts w:ascii="Arial" w:hAnsi="Arial" w:cs="Arial"/>
        </w:rPr>
        <w:t>51</w:t>
      </w:r>
      <w:r w:rsidRPr="00643819">
        <w:rPr>
          <w:rFonts w:ascii="Arial" w:hAnsi="Arial" w:cs="Arial"/>
        </w:rPr>
        <w:t xml:space="preserve"> W</w:t>
      </w:r>
      <w:r w:rsidR="00B80432">
        <w:rPr>
          <w:rFonts w:ascii="Arial" w:hAnsi="Arial" w:cs="Arial"/>
        </w:rPr>
        <w:t>arszawa</w:t>
      </w:r>
      <w:r w:rsidRPr="00643819">
        <w:rPr>
          <w:rFonts w:ascii="Arial" w:hAnsi="Arial" w:cs="Arial"/>
        </w:rPr>
        <w:t xml:space="preserve"> lu</w:t>
      </w:r>
      <w:r w:rsidR="00A050DB" w:rsidRPr="00643819">
        <w:rPr>
          <w:rFonts w:ascii="Arial" w:hAnsi="Arial" w:cs="Arial"/>
        </w:rPr>
        <w:t>b adresem e-mail: iod@w</w:t>
      </w:r>
      <w:r w:rsidR="00B80432">
        <w:rPr>
          <w:rFonts w:ascii="Arial" w:hAnsi="Arial" w:cs="Arial"/>
        </w:rPr>
        <w:t>arszawapraga</w:t>
      </w:r>
      <w:r w:rsidR="00A050DB" w:rsidRPr="00643819">
        <w:rPr>
          <w:rFonts w:ascii="Arial" w:hAnsi="Arial" w:cs="Arial"/>
        </w:rPr>
        <w:t>.so</w:t>
      </w:r>
      <w:r w:rsidRPr="00643819">
        <w:rPr>
          <w:rFonts w:ascii="Arial" w:hAnsi="Arial" w:cs="Arial"/>
        </w:rPr>
        <w:t xml:space="preserve">.gov.pl. </w:t>
      </w:r>
    </w:p>
    <w:p w14:paraId="693436D6" w14:textId="77777777" w:rsidR="00A050DB" w:rsidRPr="00643819" w:rsidRDefault="00F863C9" w:rsidP="00643819">
      <w:pPr>
        <w:numPr>
          <w:ilvl w:val="0"/>
          <w:numId w:val="2"/>
        </w:numPr>
        <w:rPr>
          <w:rFonts w:ascii="Arial" w:hAnsi="Arial" w:cs="Arial"/>
          <w:b/>
        </w:rPr>
      </w:pPr>
      <w:r w:rsidRPr="00643819">
        <w:rPr>
          <w:rFonts w:ascii="Arial" w:hAnsi="Arial" w:cs="Arial"/>
          <w:b/>
        </w:rPr>
        <w:t>Cel i podstawa prawna przetwarzania danych</w:t>
      </w:r>
    </w:p>
    <w:p w14:paraId="1328ABE7" w14:textId="67F16FBB" w:rsidR="007C7F8D" w:rsidRPr="00643819" w:rsidRDefault="007C7F8D" w:rsidP="00B80432">
      <w:pPr>
        <w:spacing w:before="60" w:after="60" w:line="276" w:lineRule="auto"/>
        <w:jc w:val="both"/>
        <w:rPr>
          <w:rFonts w:ascii="Arial" w:hAnsi="Arial" w:cs="Arial"/>
        </w:rPr>
      </w:pPr>
      <w:r w:rsidRPr="00643819">
        <w:rPr>
          <w:rFonts w:ascii="Arial" w:hAnsi="Arial" w:cs="Arial"/>
        </w:rPr>
        <w:t>Celem zastosowania i prowadzenia systemu monitoringu wizyjnego jest zapewnienie bezpieczeństwa i porządku publicznego oraz ochrona osób i mienia na podstawie art. 54 § 2 ustawy</w:t>
      </w:r>
      <w:r w:rsidR="00B80432">
        <w:rPr>
          <w:rFonts w:ascii="Arial" w:hAnsi="Arial" w:cs="Arial"/>
        </w:rPr>
        <w:t xml:space="preserve"> </w:t>
      </w:r>
      <w:r w:rsidRPr="00643819">
        <w:rPr>
          <w:rFonts w:ascii="Arial" w:hAnsi="Arial" w:cs="Arial"/>
        </w:rPr>
        <w:t>z</w:t>
      </w:r>
      <w:r w:rsidR="00B80432">
        <w:rPr>
          <w:rFonts w:ascii="Arial" w:hAnsi="Arial" w:cs="Arial"/>
        </w:rPr>
        <w:t xml:space="preserve"> </w:t>
      </w:r>
      <w:r w:rsidRPr="00643819">
        <w:rPr>
          <w:rFonts w:ascii="Arial" w:hAnsi="Arial" w:cs="Arial"/>
        </w:rPr>
        <w:t xml:space="preserve">dnia 27 lipca 2001 roku </w:t>
      </w:r>
      <w:r w:rsidRPr="00643819">
        <w:rPr>
          <w:rFonts w:ascii="Arial" w:hAnsi="Arial" w:cs="Arial"/>
          <w:i/>
        </w:rPr>
        <w:t>Prawo o ustroju sądów powszechnych</w:t>
      </w:r>
      <w:r w:rsidRPr="00643819">
        <w:rPr>
          <w:rFonts w:ascii="Arial" w:hAnsi="Arial" w:cs="Arial"/>
        </w:rPr>
        <w:t xml:space="preserve"> (</w:t>
      </w:r>
      <w:proofErr w:type="spellStart"/>
      <w:r w:rsidRPr="00643819">
        <w:rPr>
          <w:rFonts w:ascii="Arial" w:hAnsi="Arial" w:cs="Arial"/>
        </w:rPr>
        <w:t>t.j.Dz</w:t>
      </w:r>
      <w:proofErr w:type="spellEnd"/>
      <w:r w:rsidRPr="00643819">
        <w:rPr>
          <w:rFonts w:ascii="Arial" w:hAnsi="Arial" w:cs="Arial"/>
        </w:rPr>
        <w:t>. U. 2018 poz. 23 ze zm.) oraz art. 22</w:t>
      </w:r>
      <w:r w:rsidRPr="00643819">
        <w:rPr>
          <w:rFonts w:ascii="Arial" w:hAnsi="Arial" w:cs="Arial"/>
          <w:vertAlign w:val="superscript"/>
        </w:rPr>
        <w:t>2</w:t>
      </w:r>
      <w:r w:rsidRPr="00643819">
        <w:rPr>
          <w:rFonts w:ascii="Arial" w:hAnsi="Arial" w:cs="Arial"/>
        </w:rPr>
        <w:t xml:space="preserve"> § 1 ustawy z dnia 26 czerwca 1974 r. </w:t>
      </w:r>
      <w:r w:rsidRPr="00643819">
        <w:rPr>
          <w:rFonts w:ascii="Arial" w:hAnsi="Arial" w:cs="Arial"/>
          <w:i/>
        </w:rPr>
        <w:t>Kodeks Pracy</w:t>
      </w:r>
      <w:r w:rsidRPr="00643819">
        <w:rPr>
          <w:rFonts w:ascii="Arial" w:hAnsi="Arial" w:cs="Arial"/>
        </w:rPr>
        <w:t>.</w:t>
      </w:r>
    </w:p>
    <w:p w14:paraId="1A576F92" w14:textId="77777777" w:rsidR="00F863C9" w:rsidRPr="00643819" w:rsidRDefault="00F863C9" w:rsidP="00643819">
      <w:pPr>
        <w:numPr>
          <w:ilvl w:val="0"/>
          <w:numId w:val="2"/>
        </w:numPr>
        <w:rPr>
          <w:rFonts w:ascii="Arial" w:hAnsi="Arial" w:cs="Arial"/>
          <w:b/>
        </w:rPr>
      </w:pPr>
      <w:r w:rsidRPr="00643819">
        <w:rPr>
          <w:rFonts w:ascii="Arial" w:hAnsi="Arial" w:cs="Arial"/>
          <w:b/>
        </w:rPr>
        <w:t>Okres przechowywania danych</w:t>
      </w:r>
    </w:p>
    <w:p w14:paraId="276005CA" w14:textId="38F68CB4" w:rsidR="006B0876" w:rsidRPr="00643819" w:rsidRDefault="0084621F" w:rsidP="00B80432">
      <w:pPr>
        <w:jc w:val="both"/>
        <w:rPr>
          <w:rFonts w:ascii="Arial" w:hAnsi="Arial" w:cs="Arial"/>
          <w:b/>
        </w:rPr>
      </w:pPr>
      <w:r w:rsidRPr="00643819">
        <w:rPr>
          <w:rFonts w:ascii="Arial" w:hAnsi="Arial" w:cs="Arial"/>
        </w:rPr>
        <w:t xml:space="preserve">Okres przechowywania nagrań jest ograniczony pojemnością dysku, natomiast nie przekracza </w:t>
      </w:r>
      <w:r w:rsidR="00B80432">
        <w:rPr>
          <w:rFonts w:ascii="Arial" w:hAnsi="Arial" w:cs="Arial"/>
        </w:rPr>
        <w:t>9</w:t>
      </w:r>
      <w:r w:rsidRPr="00643819">
        <w:rPr>
          <w:rFonts w:ascii="Arial" w:hAnsi="Arial" w:cs="Arial"/>
        </w:rPr>
        <w:t>0 dni. W przypadku, w którym nagrania obrazu stanowią</w:t>
      </w:r>
      <w:r w:rsidR="006B0876" w:rsidRPr="00643819">
        <w:rPr>
          <w:rFonts w:ascii="Arial" w:hAnsi="Arial" w:cs="Arial"/>
        </w:rPr>
        <w:t xml:space="preserve"> lub mogą stanowić</w:t>
      </w:r>
      <w:r w:rsidRPr="00643819">
        <w:rPr>
          <w:rFonts w:ascii="Arial" w:hAnsi="Arial" w:cs="Arial"/>
        </w:rPr>
        <w:t xml:space="preserve"> dowód w postępowaniu prowadzonym na podstawie </w:t>
      </w:r>
      <w:r w:rsidR="006B0876" w:rsidRPr="00643819">
        <w:rPr>
          <w:rFonts w:ascii="Arial" w:hAnsi="Arial" w:cs="Arial"/>
        </w:rPr>
        <w:t xml:space="preserve">przepisów </w:t>
      </w:r>
      <w:r w:rsidRPr="00643819">
        <w:rPr>
          <w:rFonts w:ascii="Arial" w:hAnsi="Arial" w:cs="Arial"/>
        </w:rPr>
        <w:t xml:space="preserve">prawa, termin ulega przedłużeniu do </w:t>
      </w:r>
      <w:r w:rsidR="006B0876" w:rsidRPr="00643819">
        <w:rPr>
          <w:rFonts w:ascii="Arial" w:hAnsi="Arial" w:cs="Arial"/>
        </w:rPr>
        <w:t>momentu prawomocnego zakończenia postępowania</w:t>
      </w:r>
      <w:r w:rsidR="006B0876" w:rsidRPr="00643819">
        <w:rPr>
          <w:rFonts w:ascii="Arial" w:hAnsi="Arial" w:cs="Arial"/>
          <w:b/>
        </w:rPr>
        <w:t>.</w:t>
      </w:r>
    </w:p>
    <w:p w14:paraId="29CAD061" w14:textId="77777777" w:rsidR="00F863C9" w:rsidRPr="00643819" w:rsidRDefault="00F863C9" w:rsidP="00643819">
      <w:pPr>
        <w:numPr>
          <w:ilvl w:val="0"/>
          <w:numId w:val="2"/>
        </w:numPr>
        <w:rPr>
          <w:rFonts w:ascii="Arial" w:hAnsi="Arial" w:cs="Arial"/>
          <w:b/>
        </w:rPr>
      </w:pPr>
      <w:r w:rsidRPr="00643819">
        <w:rPr>
          <w:rFonts w:ascii="Arial" w:hAnsi="Arial" w:cs="Arial"/>
          <w:b/>
        </w:rPr>
        <w:t xml:space="preserve">Odbiorcy danych osobowych lub kategorie odbiorców </w:t>
      </w:r>
    </w:p>
    <w:p w14:paraId="64A8E357" w14:textId="77777777" w:rsidR="00B21221" w:rsidRPr="00643819" w:rsidRDefault="0084621F" w:rsidP="00B80432">
      <w:pPr>
        <w:jc w:val="both"/>
        <w:rPr>
          <w:rFonts w:ascii="Arial" w:hAnsi="Arial" w:cs="Arial"/>
        </w:rPr>
      </w:pPr>
      <w:r w:rsidRPr="00643819">
        <w:rPr>
          <w:rFonts w:ascii="Arial" w:hAnsi="Arial" w:cs="Arial"/>
        </w:rPr>
        <w:t xml:space="preserve">Dostęp do danych osobowych </w:t>
      </w:r>
      <w:r w:rsidR="00B21221" w:rsidRPr="00643819">
        <w:rPr>
          <w:rFonts w:ascii="Arial" w:hAnsi="Arial" w:cs="Arial"/>
        </w:rPr>
        <w:t>posiada</w:t>
      </w:r>
      <w:r w:rsidRPr="00643819">
        <w:rPr>
          <w:rFonts w:ascii="Arial" w:hAnsi="Arial" w:cs="Arial"/>
        </w:rPr>
        <w:t xml:space="preserve"> firma świadcząca usługi ochrony osób i mienia na rzecz Sądu oraz firma świadcząca usługi serwisowe systemu monitoringu wizyjnego. Poza tym nagrania z monitoringu wizyjnego udostępniane są podmiotom uprawniony</w:t>
      </w:r>
      <w:r w:rsidR="00B21221" w:rsidRPr="00643819">
        <w:rPr>
          <w:rFonts w:ascii="Arial" w:hAnsi="Arial" w:cs="Arial"/>
        </w:rPr>
        <w:t>m na podstawie przepisów prawa.</w:t>
      </w:r>
    </w:p>
    <w:p w14:paraId="3E267319" w14:textId="77777777" w:rsidR="00F863C9" w:rsidRPr="00643819" w:rsidRDefault="00F863C9" w:rsidP="00643819">
      <w:pPr>
        <w:numPr>
          <w:ilvl w:val="0"/>
          <w:numId w:val="2"/>
        </w:numPr>
        <w:rPr>
          <w:rFonts w:ascii="Arial" w:hAnsi="Arial" w:cs="Arial"/>
          <w:b/>
        </w:rPr>
      </w:pPr>
      <w:r w:rsidRPr="00643819">
        <w:rPr>
          <w:rFonts w:ascii="Arial" w:hAnsi="Arial" w:cs="Arial"/>
          <w:b/>
        </w:rPr>
        <w:t xml:space="preserve">Prawa osób, których dane są przetwarzane: </w:t>
      </w:r>
    </w:p>
    <w:p w14:paraId="641A4E89" w14:textId="51F8D3A9" w:rsidR="0084621F" w:rsidRPr="00643819" w:rsidRDefault="00B5632B" w:rsidP="00B80432">
      <w:pPr>
        <w:jc w:val="both"/>
        <w:rPr>
          <w:rFonts w:ascii="Arial" w:hAnsi="Arial" w:cs="Arial"/>
        </w:rPr>
      </w:pPr>
      <w:r w:rsidRPr="00643819">
        <w:rPr>
          <w:rFonts w:ascii="Arial" w:hAnsi="Arial" w:cs="Arial"/>
        </w:rPr>
        <w:t xml:space="preserve">Przysługuje Państwu prawo dostępu do treści swoich </w:t>
      </w:r>
      <w:r w:rsidR="0084621F" w:rsidRPr="00643819">
        <w:rPr>
          <w:rFonts w:ascii="Arial" w:hAnsi="Arial" w:cs="Arial"/>
        </w:rPr>
        <w:t xml:space="preserve">danych, które realizowane jest na zasadach określonych w Regulaminie Monitoringu Wizyjnego w Sądzie Okręgowym </w:t>
      </w:r>
      <w:r w:rsidR="00B80432">
        <w:rPr>
          <w:rFonts w:ascii="Arial" w:hAnsi="Arial" w:cs="Arial"/>
        </w:rPr>
        <w:lastRenderedPageBreak/>
        <w:t xml:space="preserve">Warszawa-Praga </w:t>
      </w:r>
      <w:r w:rsidR="0084621F" w:rsidRPr="00643819">
        <w:rPr>
          <w:rFonts w:ascii="Arial" w:hAnsi="Arial" w:cs="Arial"/>
        </w:rPr>
        <w:t>w W</w:t>
      </w:r>
      <w:r w:rsidR="00B80432">
        <w:rPr>
          <w:rFonts w:ascii="Arial" w:hAnsi="Arial" w:cs="Arial"/>
        </w:rPr>
        <w:t>arszawie</w:t>
      </w:r>
      <w:r w:rsidR="0084621F" w:rsidRPr="00643819">
        <w:rPr>
          <w:rFonts w:ascii="Arial" w:hAnsi="Arial" w:cs="Arial"/>
        </w:rPr>
        <w:t xml:space="preserve"> (dostępnym na stronie internetowej sądu www.w</w:t>
      </w:r>
      <w:r w:rsidR="00B80432">
        <w:rPr>
          <w:rFonts w:ascii="Arial" w:hAnsi="Arial" w:cs="Arial"/>
        </w:rPr>
        <w:t>arszawapraga</w:t>
      </w:r>
      <w:r w:rsidR="0084621F" w:rsidRPr="00643819">
        <w:rPr>
          <w:rFonts w:ascii="Arial" w:hAnsi="Arial" w:cs="Arial"/>
        </w:rPr>
        <w:t xml:space="preserve">.so.gov.pl, w zakładce RODO i w budynku Sądu) i ograniczone jest do zabezpieczenia kopii zapisu obrazu na wniosek osoby, której dane dotyczą kierowany do Prezesa Sądu Okręgowego </w:t>
      </w:r>
      <w:r w:rsidR="00B80432">
        <w:rPr>
          <w:rFonts w:ascii="Arial" w:hAnsi="Arial" w:cs="Arial"/>
        </w:rPr>
        <w:t xml:space="preserve">Warszawa-Praga </w:t>
      </w:r>
      <w:r w:rsidR="0084621F" w:rsidRPr="00643819">
        <w:rPr>
          <w:rFonts w:ascii="Arial" w:hAnsi="Arial" w:cs="Arial"/>
        </w:rPr>
        <w:t>w W</w:t>
      </w:r>
      <w:r w:rsidR="00B80432">
        <w:rPr>
          <w:rFonts w:ascii="Arial" w:hAnsi="Arial" w:cs="Arial"/>
        </w:rPr>
        <w:t>arszawie</w:t>
      </w:r>
      <w:r w:rsidR="0084621F" w:rsidRPr="00643819">
        <w:rPr>
          <w:rFonts w:ascii="Arial" w:hAnsi="Arial" w:cs="Arial"/>
        </w:rPr>
        <w:t xml:space="preserve"> i wydania wyłącznie uprawnionym organom. </w:t>
      </w:r>
    </w:p>
    <w:p w14:paraId="6043D068" w14:textId="77777777" w:rsidR="0084621F" w:rsidRPr="00643819" w:rsidRDefault="0084621F" w:rsidP="00B80432">
      <w:pPr>
        <w:jc w:val="both"/>
        <w:rPr>
          <w:rFonts w:ascii="Arial" w:hAnsi="Arial" w:cs="Arial"/>
        </w:rPr>
      </w:pPr>
      <w:r w:rsidRPr="00643819">
        <w:rPr>
          <w:rFonts w:ascii="Arial" w:hAnsi="Arial" w:cs="Arial"/>
        </w:rPr>
        <w:t>Przysługuje Państwu również prawo wniesienia skargi do organu nadzorczego - Prezesa Urzędu Ochrony Danych Osobowych (dane kontaktowe dostępne na stronie: https://uodo.gov.pl/), jeśli Państwa zdaniem przetwarzanie danych osobowych narusza przepisy RODO lub inne przepisy w zakresie ochrony danych osobowych.</w:t>
      </w:r>
    </w:p>
    <w:p w14:paraId="249F228A" w14:textId="77777777" w:rsidR="00F863C9" w:rsidRPr="00643819" w:rsidRDefault="00F863C9" w:rsidP="00643819">
      <w:pPr>
        <w:numPr>
          <w:ilvl w:val="0"/>
          <w:numId w:val="2"/>
        </w:numPr>
        <w:rPr>
          <w:rFonts w:ascii="Arial" w:hAnsi="Arial" w:cs="Arial"/>
          <w:b/>
        </w:rPr>
      </w:pPr>
      <w:r w:rsidRPr="00643819">
        <w:rPr>
          <w:rFonts w:ascii="Arial" w:hAnsi="Arial" w:cs="Arial"/>
          <w:b/>
        </w:rPr>
        <w:t>Zamiar przekazania danych osobowych do państwa trzeciego lub organizacji międzynarodowej</w:t>
      </w:r>
    </w:p>
    <w:p w14:paraId="07FCCC2C" w14:textId="77777777" w:rsidR="00F863C9" w:rsidRPr="00643819" w:rsidRDefault="00B5632B" w:rsidP="00B80432">
      <w:pPr>
        <w:jc w:val="both"/>
        <w:rPr>
          <w:rFonts w:ascii="Arial" w:hAnsi="Arial" w:cs="Arial"/>
        </w:rPr>
      </w:pPr>
      <w:r w:rsidRPr="00643819">
        <w:rPr>
          <w:rFonts w:ascii="Arial" w:hAnsi="Arial" w:cs="Arial"/>
        </w:rPr>
        <w:t>Państwa dane osobowe</w:t>
      </w:r>
      <w:r w:rsidR="00F863C9" w:rsidRPr="00643819">
        <w:rPr>
          <w:rFonts w:ascii="Arial" w:hAnsi="Arial" w:cs="Arial"/>
        </w:rPr>
        <w:t xml:space="preserve"> nie będą przekazywane do państwa trzeciego lub organizacji międzynarodowej z wyłączeniem sytuacji wynikających z przepisów prawa. </w:t>
      </w:r>
    </w:p>
    <w:p w14:paraId="083164C4" w14:textId="77777777" w:rsidR="00F863C9" w:rsidRPr="00643819" w:rsidRDefault="00F863C9" w:rsidP="00643819">
      <w:pPr>
        <w:numPr>
          <w:ilvl w:val="0"/>
          <w:numId w:val="2"/>
        </w:numPr>
        <w:rPr>
          <w:rFonts w:ascii="Arial" w:hAnsi="Arial" w:cs="Arial"/>
          <w:b/>
        </w:rPr>
      </w:pPr>
      <w:r w:rsidRPr="00643819">
        <w:rPr>
          <w:rFonts w:ascii="Arial" w:hAnsi="Arial" w:cs="Arial"/>
          <w:b/>
        </w:rPr>
        <w:t>Informacja o wymogu podania danych</w:t>
      </w:r>
    </w:p>
    <w:p w14:paraId="69F37031" w14:textId="77777777" w:rsidR="00F863C9" w:rsidRPr="00643819" w:rsidRDefault="000124BC" w:rsidP="00B80432">
      <w:pPr>
        <w:jc w:val="both"/>
        <w:rPr>
          <w:rFonts w:ascii="Arial" w:hAnsi="Arial" w:cs="Arial"/>
        </w:rPr>
      </w:pPr>
      <w:r w:rsidRPr="00643819">
        <w:rPr>
          <w:rFonts w:ascii="Arial" w:hAnsi="Arial" w:cs="Arial"/>
        </w:rPr>
        <w:t xml:space="preserve">Jeżeli cel przetwarzania danych wynika z przepisów prawa, podanie danych jest obowiązkowe. </w:t>
      </w:r>
      <w:r w:rsidRPr="00643819">
        <w:rPr>
          <w:rFonts w:ascii="Arial" w:hAnsi="Arial" w:cs="Arial"/>
        </w:rPr>
        <w:br/>
        <w:t>W pozostałych przypadkach podanie danych osobowych jest dobrowolne, ale niezbędne dla realizacji wymienionych celów przetwarzania danych.</w:t>
      </w:r>
    </w:p>
    <w:p w14:paraId="3B240276" w14:textId="77777777" w:rsidR="00F863C9" w:rsidRPr="00643819" w:rsidRDefault="00F863C9" w:rsidP="00643819">
      <w:pPr>
        <w:numPr>
          <w:ilvl w:val="0"/>
          <w:numId w:val="2"/>
        </w:numPr>
        <w:rPr>
          <w:rFonts w:ascii="Arial" w:hAnsi="Arial" w:cs="Arial"/>
          <w:b/>
        </w:rPr>
      </w:pPr>
      <w:r w:rsidRPr="00643819">
        <w:rPr>
          <w:rFonts w:ascii="Arial" w:hAnsi="Arial" w:cs="Arial"/>
          <w:b/>
        </w:rPr>
        <w:t>Informacja o zautomatyzowanym podejmowaniu decyzji, w tym o profilowaniu</w:t>
      </w:r>
    </w:p>
    <w:p w14:paraId="6F7F299A" w14:textId="77777777" w:rsidR="00D06578" w:rsidRPr="00643819" w:rsidRDefault="00B5632B" w:rsidP="00B80432">
      <w:pPr>
        <w:jc w:val="both"/>
        <w:rPr>
          <w:rFonts w:ascii="Arial" w:hAnsi="Arial" w:cs="Arial"/>
        </w:rPr>
      </w:pPr>
      <w:r w:rsidRPr="00643819">
        <w:rPr>
          <w:rFonts w:ascii="Arial" w:hAnsi="Arial" w:cs="Arial"/>
        </w:rPr>
        <w:t>Dane udostępnione przez Państwa nie będą podlegały zautomatyzowanemu podejmowaniu decyzji oraz profilowaniu.</w:t>
      </w:r>
    </w:p>
    <w:sectPr w:rsidR="00D06578" w:rsidRPr="00643819" w:rsidSect="0068045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C43B3"/>
    <w:multiLevelType w:val="hybridMultilevel"/>
    <w:tmpl w:val="F990A2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F595A5E"/>
    <w:multiLevelType w:val="hybridMultilevel"/>
    <w:tmpl w:val="423E98E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4563062">
    <w:abstractNumId w:val="0"/>
  </w:num>
  <w:num w:numId="2" w16cid:durableId="1863666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3C9"/>
    <w:rsid w:val="000011FF"/>
    <w:rsid w:val="000124BC"/>
    <w:rsid w:val="0007725F"/>
    <w:rsid w:val="00142A60"/>
    <w:rsid w:val="003D79BF"/>
    <w:rsid w:val="005372EA"/>
    <w:rsid w:val="00561A88"/>
    <w:rsid w:val="005B7CCE"/>
    <w:rsid w:val="00643819"/>
    <w:rsid w:val="00680450"/>
    <w:rsid w:val="006B0876"/>
    <w:rsid w:val="007C7F8D"/>
    <w:rsid w:val="0084621F"/>
    <w:rsid w:val="00A050DB"/>
    <w:rsid w:val="00A53C48"/>
    <w:rsid w:val="00B21221"/>
    <w:rsid w:val="00B21EB0"/>
    <w:rsid w:val="00B5632B"/>
    <w:rsid w:val="00B60BCF"/>
    <w:rsid w:val="00B80432"/>
    <w:rsid w:val="00C34A8B"/>
    <w:rsid w:val="00CF00D3"/>
    <w:rsid w:val="00D06578"/>
    <w:rsid w:val="00E35ED7"/>
    <w:rsid w:val="00F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FCB0"/>
  <w15:chartTrackingRefBased/>
  <w15:docId w15:val="{83AE5EC7-47D4-478E-8C59-6D9D76E9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863C9"/>
    <w:rPr>
      <w:color w:val="0563C1"/>
      <w:u w:val="single"/>
    </w:rPr>
  </w:style>
  <w:style w:type="character" w:styleId="Pogrubienie">
    <w:name w:val="Strong"/>
    <w:uiPriority w:val="22"/>
    <w:qFormat/>
    <w:rsid w:val="00B56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481DD-19CC-404C-BB96-FAB88DD0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3426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Inforacja w zakresie przetwarzania danych osobowych osób objętych monitoringiem</vt:lpstr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Inforacja w zakresie przetwarzania danych osobowych osób objętych monitoringiem</dc:title>
  <dc:subject/>
  <dc:creator>Kamila Czarnecka-Mazur</dc:creator>
  <cp:keywords/>
  <dc:description/>
  <cp:lastModifiedBy>Adamowicz Joanna</cp:lastModifiedBy>
  <cp:revision>2</cp:revision>
  <cp:lastPrinted>2022-07-29T13:23:00Z</cp:lastPrinted>
  <dcterms:created xsi:type="dcterms:W3CDTF">2022-08-22T13:10:00Z</dcterms:created>
  <dcterms:modified xsi:type="dcterms:W3CDTF">2022-08-22T13:10:00Z</dcterms:modified>
</cp:coreProperties>
</file>